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629" w14:textId="77777777" w:rsidR="00ED4395" w:rsidRPr="00453908" w:rsidRDefault="004F7BD0" w:rsidP="00E56C8A">
      <w:pPr>
        <w:suppressAutoHyphens/>
        <w:adjustRightInd w:val="0"/>
        <w:snapToGrid w:val="0"/>
        <w:spacing w:line="276" w:lineRule="auto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lang w:val="en-US"/>
        </w:rPr>
      </w:pPr>
      <w:r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「学研災付帯 海外留学保険制度（略称：付帯海学）」</w:t>
      </w:r>
      <w:r w:rsidR="00ED4395"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及び</w:t>
      </w:r>
    </w:p>
    <w:p w14:paraId="7EEFE516" w14:textId="06545CAF" w:rsidR="004F7BD0" w:rsidRPr="00453908" w:rsidRDefault="00ED4395" w:rsidP="00E56C8A">
      <w:pPr>
        <w:suppressAutoHyphens/>
        <w:adjustRightInd w:val="0"/>
        <w:snapToGrid w:val="0"/>
        <w:spacing w:line="276" w:lineRule="auto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lang w:val="en-US"/>
        </w:rPr>
      </w:pPr>
      <w:r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「海外トータルサポートサービス」の加入</w:t>
      </w:r>
      <w:r w:rsidR="004F7BD0"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について</w:t>
      </w:r>
    </w:p>
    <w:p w14:paraId="54347C25" w14:textId="77777777" w:rsidR="004F7BD0" w:rsidRPr="00453908" w:rsidRDefault="004F7BD0" w:rsidP="00E56C8A">
      <w:pPr>
        <w:suppressAutoHyphens/>
        <w:adjustRightInd w:val="0"/>
        <w:snapToGrid w:val="0"/>
        <w:spacing w:line="276" w:lineRule="auto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lang w:val="en-US"/>
        </w:rPr>
      </w:pPr>
    </w:p>
    <w:p w14:paraId="7C8B7AB8" w14:textId="77777777" w:rsidR="004F7BD0" w:rsidRPr="00453908" w:rsidRDefault="004F7BD0" w:rsidP="00F51256">
      <w:pPr>
        <w:widowControl/>
        <w:shd w:val="clear" w:color="auto" w:fill="FFFFFF"/>
        <w:snapToGrid w:val="0"/>
        <w:spacing w:line="276" w:lineRule="auto"/>
        <w:jc w:val="right"/>
        <w:rPr>
          <w:rFonts w:asciiTheme="majorEastAsia" w:eastAsiaTheme="majorEastAsia" w:hAnsiTheme="majorEastAsia" w:cs="Arial"/>
          <w:color w:val="111111"/>
          <w:spacing w:val="10"/>
          <w:kern w:val="0"/>
          <w:szCs w:val="21"/>
          <w:lang w:val="en-US"/>
        </w:rPr>
      </w:pPr>
    </w:p>
    <w:p w14:paraId="0DEFD889" w14:textId="0DF54AC5" w:rsidR="004F7BD0" w:rsidRPr="00453908" w:rsidRDefault="004F7BD0" w:rsidP="00E56C8A">
      <w:pPr>
        <w:widowControl/>
        <w:shd w:val="clear" w:color="auto" w:fill="FFFFFF"/>
        <w:snapToGrid w:val="0"/>
        <w:spacing w:line="276" w:lineRule="auto"/>
        <w:ind w:firstLineChars="100" w:firstLine="231"/>
        <w:jc w:val="left"/>
        <w:rPr>
          <w:rFonts w:asciiTheme="majorEastAsia" w:eastAsiaTheme="majorEastAsia" w:hAnsiTheme="majorEastAsia" w:cs="CenturyOldst"/>
          <w:color w:val="000000"/>
          <w:kern w:val="0"/>
          <w:szCs w:val="21"/>
          <w:lang w:val="en-US"/>
        </w:rPr>
      </w:pP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本学では</w:t>
      </w:r>
      <w:r w:rsidR="000710FF"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，</w:t>
      </w: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教育・研究を目的とした海外滞在時の備えとして</w:t>
      </w:r>
      <w:r w:rsidR="000710FF"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，</w:t>
      </w: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海外留学等に参加する学生には「</w:t>
      </w:r>
      <w:r w:rsidRPr="00453908">
        <w:rPr>
          <w:rFonts w:asciiTheme="majorEastAsia" w:eastAsiaTheme="majorEastAsia" w:hAnsiTheme="majorEastAsia" w:cs="CenturyOldst" w:hint="eastAsia"/>
          <w:color w:val="000000"/>
          <w:kern w:val="0"/>
          <w:szCs w:val="21"/>
          <w:lang w:val="en-US"/>
        </w:rPr>
        <w:t>学生教育研究災害傷害保険付帯海外留学保険（学研災付帯海学）」</w:t>
      </w:r>
      <w:r w:rsidR="00696601" w:rsidRPr="00453908">
        <w:rPr>
          <w:rFonts w:asciiTheme="majorEastAsia" w:eastAsiaTheme="majorEastAsia" w:hAnsiTheme="majorEastAsia" w:cs="CenturyOldst" w:hint="eastAsia"/>
          <w:color w:val="000000"/>
          <w:kern w:val="0"/>
          <w:szCs w:val="21"/>
          <w:lang w:val="en-US"/>
        </w:rPr>
        <w:t>への</w:t>
      </w:r>
      <w:r w:rsidRPr="00453908">
        <w:rPr>
          <w:rFonts w:asciiTheme="majorEastAsia" w:eastAsiaTheme="majorEastAsia" w:hAnsiTheme="majorEastAsia" w:cs="CenturyOldst" w:hint="eastAsia"/>
          <w:color w:val="000000"/>
          <w:kern w:val="0"/>
          <w:szCs w:val="21"/>
          <w:lang w:val="en-US"/>
        </w:rPr>
        <w:t>加入を推奨しています。</w:t>
      </w:r>
    </w:p>
    <w:p w14:paraId="134E2B8F" w14:textId="77777777" w:rsidR="004F7BD0" w:rsidRPr="00453908" w:rsidRDefault="004F7BD0" w:rsidP="00E56C8A">
      <w:pPr>
        <w:widowControl/>
        <w:shd w:val="clear" w:color="auto" w:fill="FFFFFF"/>
        <w:snapToGrid w:val="0"/>
        <w:spacing w:line="276" w:lineRule="auto"/>
        <w:jc w:val="left"/>
        <w:rPr>
          <w:rFonts w:asciiTheme="majorEastAsia" w:eastAsiaTheme="majorEastAsia" w:hAnsiTheme="majorEastAsia" w:cs="CenturyOldst"/>
          <w:color w:val="000000"/>
          <w:kern w:val="0"/>
          <w:szCs w:val="21"/>
          <w:lang w:val="en-US"/>
        </w:rPr>
      </w:pPr>
    </w:p>
    <w:p w14:paraId="38E9C2F9" w14:textId="5383F3C8" w:rsidR="004F7BD0" w:rsidRPr="00453908" w:rsidRDefault="004F7BD0" w:rsidP="00E56C8A">
      <w:pPr>
        <w:pStyle w:val="a7"/>
        <w:widowControl/>
        <w:numPr>
          <w:ilvl w:val="0"/>
          <w:numId w:val="8"/>
        </w:numPr>
        <w:shd w:val="clear" w:color="auto" w:fill="FFFFFF"/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CenturyOldst"/>
          <w:color w:val="000000"/>
          <w:kern w:val="0"/>
          <w:szCs w:val="21"/>
          <w:lang w:val="en-US"/>
        </w:rPr>
      </w:pPr>
      <w:r w:rsidRPr="00453908">
        <w:rPr>
          <w:rFonts w:asciiTheme="majorEastAsia" w:eastAsiaTheme="majorEastAsia" w:hAnsiTheme="majorEastAsia" w:cs="CenturyOldst" w:hint="eastAsia"/>
          <w:color w:val="000000"/>
          <w:kern w:val="0"/>
          <w:szCs w:val="21"/>
          <w:lang w:val="en-US"/>
        </w:rPr>
        <w:t>対象者</w:t>
      </w:r>
    </w:p>
    <w:p w14:paraId="7AE9A2DF" w14:textId="77777777" w:rsidR="004F7BD0" w:rsidRPr="00453908" w:rsidRDefault="004F7BD0" w:rsidP="00E56C8A">
      <w:pPr>
        <w:pStyle w:val="a7"/>
        <w:widowControl/>
        <w:shd w:val="clear" w:color="auto" w:fill="FFFFFF"/>
        <w:snapToGrid w:val="0"/>
        <w:spacing w:line="276" w:lineRule="auto"/>
        <w:ind w:leftChars="0" w:left="720"/>
        <w:jc w:val="left"/>
        <w:rPr>
          <w:rFonts w:asciiTheme="majorEastAsia" w:eastAsiaTheme="majorEastAsia" w:hAnsiTheme="majorEastAsia" w:cs="Arial"/>
          <w:color w:val="111111"/>
          <w:spacing w:val="10"/>
          <w:kern w:val="0"/>
          <w:szCs w:val="21"/>
          <w:lang w:val="en-US"/>
        </w:rPr>
      </w:pP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・本学から承認を受けて海外留学に参加するプログラム及び個人</w:t>
      </w:r>
    </w:p>
    <w:p w14:paraId="701A2BBC" w14:textId="77777777" w:rsidR="004F7BD0" w:rsidRPr="00453908" w:rsidRDefault="004F7BD0" w:rsidP="00E56C8A">
      <w:pPr>
        <w:pStyle w:val="a7"/>
        <w:widowControl/>
        <w:shd w:val="clear" w:color="auto" w:fill="FFFFFF"/>
        <w:snapToGrid w:val="0"/>
        <w:spacing w:line="276" w:lineRule="auto"/>
        <w:ind w:leftChars="0" w:left="720"/>
        <w:jc w:val="left"/>
        <w:rPr>
          <w:rFonts w:asciiTheme="majorEastAsia" w:eastAsiaTheme="majorEastAsia" w:hAnsiTheme="majorEastAsia" w:cs="Arial"/>
          <w:color w:val="111111"/>
          <w:spacing w:val="10"/>
          <w:kern w:val="0"/>
          <w:szCs w:val="21"/>
          <w:lang w:val="en-US"/>
        </w:rPr>
      </w:pP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・学会等に参加（教育・研究を用務とする出張）するために海外に渡航する者</w:t>
      </w:r>
    </w:p>
    <w:p w14:paraId="370CCCB3" w14:textId="77777777" w:rsidR="004F7BD0" w:rsidRPr="00453908" w:rsidRDefault="004F7BD0" w:rsidP="00E56C8A">
      <w:pPr>
        <w:widowControl/>
        <w:shd w:val="clear" w:color="auto" w:fill="FFFFFF"/>
        <w:snapToGrid w:val="0"/>
        <w:spacing w:line="276" w:lineRule="auto"/>
        <w:jc w:val="left"/>
        <w:rPr>
          <w:rFonts w:asciiTheme="majorEastAsia" w:eastAsiaTheme="majorEastAsia" w:hAnsiTheme="majorEastAsia" w:cs="Arial"/>
          <w:color w:val="111111"/>
          <w:spacing w:val="10"/>
          <w:kern w:val="0"/>
          <w:szCs w:val="21"/>
          <w:u w:val="single"/>
          <w:lang w:val="en-US"/>
        </w:rPr>
      </w:pP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 xml:space="preserve">　　　</w:t>
      </w: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u w:val="single"/>
          <w:lang w:val="en-US"/>
        </w:rPr>
        <w:t>※プライベートな旅行等のための海外渡航の場合は加入できません。</w:t>
      </w:r>
    </w:p>
    <w:p w14:paraId="0115BD2F" w14:textId="28F25196" w:rsidR="004F7BD0" w:rsidRPr="00453908" w:rsidRDefault="004F7BD0" w:rsidP="00E56C8A">
      <w:pPr>
        <w:widowControl/>
        <w:shd w:val="clear" w:color="auto" w:fill="FFFFFF"/>
        <w:snapToGrid w:val="0"/>
        <w:spacing w:line="276" w:lineRule="auto"/>
        <w:jc w:val="left"/>
        <w:rPr>
          <w:rFonts w:asciiTheme="majorEastAsia" w:eastAsiaTheme="majorEastAsia" w:hAnsiTheme="majorEastAsia" w:cs="Arial"/>
          <w:color w:val="111111"/>
          <w:spacing w:val="10"/>
          <w:kern w:val="0"/>
          <w:szCs w:val="21"/>
          <w:lang w:val="en-US"/>
        </w:rPr>
      </w:pP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 xml:space="preserve">　　　※</w:t>
      </w:r>
      <w:r w:rsidR="004F7DD1"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「</w:t>
      </w: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付帯海学</w:t>
      </w:r>
      <w:r w:rsidR="004F7DD1"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」</w:t>
      </w: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は学生教育研究災害傷害保険(学研災)に付帯する保険です。</w:t>
      </w:r>
    </w:p>
    <w:p w14:paraId="3A07527F" w14:textId="2F6D5E6C" w:rsidR="004F7BD0" w:rsidRPr="00453908" w:rsidRDefault="004F7BD0" w:rsidP="00E56C8A">
      <w:pPr>
        <w:widowControl/>
        <w:shd w:val="clear" w:color="auto" w:fill="FFFFFF"/>
        <w:snapToGrid w:val="0"/>
        <w:spacing w:line="276" w:lineRule="auto"/>
        <w:jc w:val="left"/>
        <w:rPr>
          <w:rFonts w:asciiTheme="majorEastAsia" w:eastAsiaTheme="majorEastAsia" w:hAnsiTheme="majorEastAsia" w:cs="Arial"/>
          <w:color w:val="111111"/>
          <w:spacing w:val="10"/>
          <w:kern w:val="0"/>
          <w:szCs w:val="21"/>
          <w:lang w:val="en-US"/>
        </w:rPr>
      </w:pP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 xml:space="preserve">　　　　学研災に加入していない場合は</w:t>
      </w:r>
      <w:r w:rsidR="000710FF"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，</w:t>
      </w: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加入できません。</w:t>
      </w:r>
    </w:p>
    <w:p w14:paraId="5500C3C5" w14:textId="228EE298" w:rsidR="004F7BD0" w:rsidRPr="00453908" w:rsidRDefault="004F7BD0" w:rsidP="00E56C8A">
      <w:pPr>
        <w:pStyle w:val="a7"/>
        <w:widowControl/>
        <w:numPr>
          <w:ilvl w:val="0"/>
          <w:numId w:val="8"/>
        </w:numPr>
        <w:shd w:val="clear" w:color="auto" w:fill="FFFFFF"/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Arial"/>
          <w:color w:val="111111"/>
          <w:spacing w:val="10"/>
          <w:kern w:val="0"/>
          <w:szCs w:val="21"/>
          <w:lang w:val="en-US"/>
        </w:rPr>
      </w:pP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加入方法</w:t>
      </w:r>
    </w:p>
    <w:p w14:paraId="014B04BC" w14:textId="1F118C5B" w:rsidR="000A78FB" w:rsidRPr="00453908" w:rsidRDefault="004F7BD0" w:rsidP="00453908">
      <w:pPr>
        <w:pStyle w:val="a7"/>
        <w:widowControl/>
        <w:shd w:val="clear" w:color="auto" w:fill="FFFFFF"/>
        <w:snapToGrid w:val="0"/>
        <w:spacing w:line="276" w:lineRule="auto"/>
        <w:ind w:leftChars="0" w:left="72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  <w:lang w:val="en-US"/>
        </w:rPr>
      </w:pPr>
      <w:r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加入を希望する学生は</w:t>
      </w:r>
      <w:r w:rsidR="000710FF"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，</w:t>
      </w:r>
      <w:r w:rsidR="001A0D09" w:rsidRPr="00453908">
        <w:rPr>
          <w:rFonts w:asciiTheme="majorEastAsia" w:eastAsiaTheme="majorEastAsia" w:hAnsiTheme="majorEastAsia" w:cs="Arial" w:hint="eastAsia"/>
          <w:b/>
          <w:color w:val="111111"/>
          <w:spacing w:val="10"/>
          <w:kern w:val="0"/>
          <w:szCs w:val="21"/>
          <w:highlight w:val="yellow"/>
          <w:lang w:val="en-US"/>
        </w:rPr>
        <w:t>出発1か月前までに</w:t>
      </w:r>
      <w:r w:rsidRPr="00453908">
        <w:rPr>
          <w:rFonts w:asciiTheme="majorEastAsia" w:eastAsiaTheme="majorEastAsia" w:hAnsiTheme="majorEastAsia" w:cs="Arial" w:hint="eastAsia"/>
          <w:b/>
          <w:color w:val="111111"/>
          <w:spacing w:val="10"/>
          <w:kern w:val="0"/>
          <w:szCs w:val="21"/>
          <w:highlight w:val="yellow"/>
          <w:lang w:val="en-US"/>
        </w:rPr>
        <w:t>所属する教務担当へ加入</w:t>
      </w:r>
      <w:r w:rsidR="001A0D09" w:rsidRPr="00453908">
        <w:rPr>
          <w:rFonts w:asciiTheme="majorEastAsia" w:eastAsiaTheme="majorEastAsia" w:hAnsiTheme="majorEastAsia" w:cs="Arial" w:hint="eastAsia"/>
          <w:b/>
          <w:color w:val="111111"/>
          <w:spacing w:val="10"/>
          <w:kern w:val="0"/>
          <w:szCs w:val="21"/>
          <w:highlight w:val="yellow"/>
          <w:lang w:val="en-US"/>
        </w:rPr>
        <w:t>の希望を申し出てください</w:t>
      </w:r>
      <w:r w:rsidR="001A0D09" w:rsidRPr="00453908">
        <w:rPr>
          <w:rFonts w:asciiTheme="majorEastAsia" w:eastAsiaTheme="majorEastAsia" w:hAnsiTheme="majorEastAsia" w:cs="Arial" w:hint="eastAsia"/>
          <w:color w:val="111111"/>
          <w:spacing w:val="10"/>
          <w:kern w:val="0"/>
          <w:szCs w:val="21"/>
          <w:lang w:val="en-US"/>
        </w:rPr>
        <w:t>。</w:t>
      </w:r>
      <w:r w:rsidR="004C19C6"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（</w:t>
      </w:r>
      <w:r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研修</w:t>
      </w:r>
      <w:r w:rsidRPr="00453908">
        <w:rPr>
          <w:rFonts w:asciiTheme="majorEastAsia" w:eastAsiaTheme="majorEastAsia" w:hAnsiTheme="majorEastAsia" w:hint="eastAsia"/>
          <w:color w:val="000000"/>
          <w:spacing w:val="12"/>
          <w:kern w:val="0"/>
          <w:szCs w:val="21"/>
          <w:lang w:val="en-US"/>
        </w:rPr>
        <w:t>プログラムでの利用の場合は</w:t>
      </w:r>
      <w:r w:rsidR="000710FF" w:rsidRPr="00453908">
        <w:rPr>
          <w:rFonts w:asciiTheme="majorEastAsia" w:eastAsiaTheme="majorEastAsia" w:hAnsiTheme="majorEastAsia" w:hint="eastAsia"/>
          <w:color w:val="000000"/>
          <w:spacing w:val="12"/>
          <w:kern w:val="0"/>
          <w:szCs w:val="21"/>
          <w:lang w:val="en-US"/>
        </w:rPr>
        <w:t>，</w:t>
      </w:r>
      <w:r w:rsidRPr="00453908">
        <w:rPr>
          <w:rFonts w:asciiTheme="majorEastAsia" w:eastAsiaTheme="majorEastAsia" w:hAnsiTheme="majorEastAsia" w:hint="eastAsia"/>
          <w:color w:val="000000"/>
          <w:spacing w:val="12"/>
          <w:kern w:val="0"/>
          <w:szCs w:val="21"/>
          <w:lang w:val="en-US"/>
        </w:rPr>
        <w:t>プログラム単位での登録となります。</w:t>
      </w:r>
      <w:r w:rsidR="004C19C6" w:rsidRPr="00453908">
        <w:rPr>
          <w:rFonts w:asciiTheme="majorEastAsia" w:eastAsiaTheme="majorEastAsia" w:hAnsiTheme="majorEastAsia" w:hint="eastAsia"/>
          <w:color w:val="000000"/>
          <w:spacing w:val="12"/>
          <w:kern w:val="0"/>
          <w:szCs w:val="21"/>
          <w:lang w:val="en-US"/>
        </w:rPr>
        <w:t>）</w:t>
      </w:r>
    </w:p>
    <w:p w14:paraId="6B21842A" w14:textId="0511A3F6" w:rsidR="004F7BD0" w:rsidRPr="00453908" w:rsidRDefault="001A0D09" w:rsidP="00E56C8A">
      <w:pPr>
        <w:suppressAutoHyphens/>
        <w:adjustRightInd w:val="0"/>
        <w:snapToGrid w:val="0"/>
        <w:spacing w:line="276" w:lineRule="auto"/>
        <w:ind w:leftChars="200" w:left="443" w:firstLineChars="100" w:firstLine="221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lang w:val="en-US"/>
        </w:rPr>
      </w:pPr>
      <w:r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パンフレット及び料金表を参考に</w:t>
      </w:r>
      <w:r w:rsidR="004F7BD0"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加入を希望する</w:t>
      </w:r>
      <w:r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プランを選んでください。</w:t>
      </w:r>
    </w:p>
    <w:p w14:paraId="3AD35888" w14:textId="294BE6EF" w:rsidR="00ED4395" w:rsidRPr="00733C8A" w:rsidRDefault="00ED4395" w:rsidP="00453908">
      <w:pPr>
        <w:suppressAutoHyphens/>
        <w:adjustRightInd w:val="0"/>
        <w:snapToGrid w:val="0"/>
        <w:spacing w:line="276" w:lineRule="auto"/>
        <w:ind w:leftChars="200" w:left="443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lang w:val="en-US"/>
        </w:rPr>
      </w:pPr>
      <w:r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 xml:space="preserve">　海外</w:t>
      </w:r>
      <w:r w:rsidR="001B3753"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留学生</w:t>
      </w:r>
      <w:r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トータルサポートサービスに加入を希望する場合</w:t>
      </w:r>
      <w:r w:rsidR="001B3753"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は</w:t>
      </w:r>
      <w:r w:rsidR="000710FF"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，</w:t>
      </w:r>
      <w:r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合わせて申し出てください</w:t>
      </w:r>
      <w:r w:rsidR="00453908">
        <w:rPr>
          <w:rFonts w:asciiTheme="majorEastAsia" w:eastAsiaTheme="majorEastAsia" w:hAnsiTheme="majorEastAsia" w:cs="ＭＳ 明朝"/>
          <w:color w:val="000000"/>
          <w:kern w:val="0"/>
          <w:szCs w:val="21"/>
          <w:lang w:val="en-US"/>
        </w:rPr>
        <w:br/>
      </w:r>
      <w:r w:rsidR="001B3753"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（トータルサポートサービスのみの加入はできません）</w:t>
      </w:r>
      <w:r w:rsidRPr="00453908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val="en-US"/>
        </w:rPr>
        <w:t>。</w:t>
      </w:r>
    </w:p>
    <w:p w14:paraId="10CBC5C0" w14:textId="77777777" w:rsidR="00ED4395" w:rsidRPr="00ED4395" w:rsidRDefault="00ED4395" w:rsidP="00E56C8A">
      <w:pPr>
        <w:suppressAutoHyphens/>
        <w:adjustRightInd w:val="0"/>
        <w:snapToGrid w:val="0"/>
        <w:spacing w:line="276" w:lineRule="auto"/>
        <w:ind w:leftChars="200" w:left="443" w:firstLineChars="100" w:firstLine="231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lang w:val="en-US"/>
        </w:rPr>
      </w:pPr>
    </w:p>
    <w:p w14:paraId="6EDEE31F" w14:textId="77777777" w:rsidR="004F7BD0" w:rsidRPr="00733C8A" w:rsidRDefault="004F7BD0" w:rsidP="00E56C8A">
      <w:pPr>
        <w:widowControl/>
        <w:shd w:val="clear" w:color="auto" w:fill="FFFFFF"/>
        <w:snapToGrid w:val="0"/>
        <w:spacing w:line="276" w:lineRule="auto"/>
        <w:jc w:val="left"/>
        <w:rPr>
          <w:rFonts w:asciiTheme="majorEastAsia" w:eastAsiaTheme="majorEastAsia" w:hAnsiTheme="majorEastAsia" w:cs="Arial"/>
          <w:color w:val="111111"/>
          <w:spacing w:val="10"/>
          <w:kern w:val="0"/>
          <w:sz w:val="22"/>
          <w:lang w:val="en-US"/>
        </w:rPr>
      </w:pPr>
    </w:p>
    <w:p w14:paraId="5EC06572" w14:textId="4E44B1ED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&lt;For students&gt;</w:t>
      </w:r>
    </w:p>
    <w:p w14:paraId="1600C1F9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</w:p>
    <w:p w14:paraId="361E3517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Enrolling in “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Study Abroad Insurance with Personal Accident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Insurance for Students Pursuing Education and Research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(</w:t>
      </w:r>
      <w:proofErr w:type="spellStart"/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F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utai</w:t>
      </w:r>
      <w:proofErr w:type="spellEnd"/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proofErr w:type="spellStart"/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K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aigaku</w:t>
      </w:r>
      <w:proofErr w:type="spellEnd"/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)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”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and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“Overseas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Total Support Service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”</w:t>
      </w:r>
    </w:p>
    <w:p w14:paraId="2F1B201E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</w:p>
    <w:p w14:paraId="3EABDED0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When preparing to stay overseas for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education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al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or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research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purposes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, Nagoya University recommends that students participating in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study-abroad programs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enroll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in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“Study Abroad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Insurance with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Personal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Accident Insurance for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Students Pursuing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Education and Research (</w:t>
      </w:r>
      <w:proofErr w:type="spellStart"/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Gakkensai-Futai</w:t>
      </w:r>
      <w:proofErr w:type="spellEnd"/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proofErr w:type="spellStart"/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K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aigaku</w:t>
      </w:r>
      <w:proofErr w:type="spellEnd"/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)</w:t>
      </w:r>
      <w:r w:rsidRPr="007541B5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”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.</w:t>
      </w:r>
    </w:p>
    <w:p w14:paraId="628FA914" w14:textId="77777777" w:rsidR="006B047D" w:rsidRPr="006D6D2E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</w:p>
    <w:p w14:paraId="3C564419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1. Eligibility</w:t>
      </w:r>
    </w:p>
    <w:p w14:paraId="547F5922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 w:rsidRPr="00E76F63">
        <w:rPr>
          <w:rFonts w:ascii="Times New Roman" w:eastAsiaTheme="majorEastAsia" w:hAnsi="Times New Roman" w:hint="eastAsia"/>
          <w:color w:val="111111"/>
          <w:spacing w:val="10"/>
          <w:kern w:val="0"/>
          <w:sz w:val="22"/>
          <w:lang w:val="en-US"/>
        </w:rPr>
        <w:t>•</w:t>
      </w:r>
      <w:r w:rsidRPr="00E76F63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Programs and individuals participating in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University-approved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study abroad</w:t>
      </w:r>
    </w:p>
    <w:p w14:paraId="348B5654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 w:rsidRPr="00E76F63">
        <w:rPr>
          <w:rFonts w:ascii="Times New Roman" w:eastAsiaTheme="majorEastAsia" w:hAnsi="Times New Roman" w:hint="eastAsia"/>
          <w:color w:val="111111"/>
          <w:spacing w:val="10"/>
          <w:kern w:val="0"/>
          <w:sz w:val="22"/>
          <w:lang w:val="en-US"/>
        </w:rPr>
        <w:t>•</w:t>
      </w:r>
      <w:r w:rsidRPr="00E76F63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Persons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traveling abroad to participate in academic conferences, etc. (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t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rips for educational or research purposes)</w:t>
      </w:r>
    </w:p>
    <w:p w14:paraId="607B9A59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*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Persons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travel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ing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abroad for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personal reasons (non-academic trips)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are not eligible for this coverage.</w:t>
      </w:r>
    </w:p>
    <w:p w14:paraId="00DD2D44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*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“</w:t>
      </w:r>
      <w:proofErr w:type="spellStart"/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Futai</w:t>
      </w:r>
      <w:proofErr w:type="spellEnd"/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proofErr w:type="spellStart"/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K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aigaku</w:t>
      </w:r>
      <w:proofErr w:type="spellEnd"/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”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is an insurance policy attached to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Personal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Accident Insurance for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Students Pursuing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Education and Research (</w:t>
      </w:r>
      <w:proofErr w:type="spellStart"/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Gakkensai</w:t>
      </w:r>
      <w:proofErr w:type="spellEnd"/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).</w:t>
      </w:r>
    </w:p>
    <w:p w14:paraId="401E3084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You must be enrolled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in </w:t>
      </w:r>
      <w:proofErr w:type="spellStart"/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G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akkensai</w:t>
      </w:r>
      <w:proofErr w:type="spellEnd"/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in order to obtain this insurance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.</w:t>
      </w:r>
    </w:p>
    <w:p w14:paraId="6138153D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</w:p>
    <w:p w14:paraId="3F93AFEF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2. How to enroll</w:t>
      </w:r>
    </w:p>
    <w:p w14:paraId="1FD13772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Students who wish to enroll in th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is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insurance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program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must notify the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Student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A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ffairs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Section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at their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S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chool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/Graduate School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r w:rsidRPr="00A54ED1">
        <w:rPr>
          <w:rFonts w:ascii="Times New Roman" w:eastAsiaTheme="majorEastAsia" w:hAnsi="Times New Roman"/>
          <w:b/>
          <w:color w:val="111111"/>
          <w:spacing w:val="10"/>
          <w:kern w:val="0"/>
          <w:sz w:val="22"/>
          <w:highlight w:val="yellow"/>
          <w:lang w:val="en-US"/>
        </w:rPr>
        <w:t>at least one month prior to their departure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. (If you are using it for training program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s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, you must register for each program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individually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.)</w:t>
      </w:r>
    </w:p>
    <w:p w14:paraId="3848DF2A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Please refer to the pamphlet and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the price list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to select the plan you wish to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enroll in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.</w:t>
      </w:r>
    </w:p>
    <w:p w14:paraId="5EA6246C" w14:textId="77777777" w:rsidR="006B047D" w:rsidRPr="00B84374" w:rsidRDefault="006B047D" w:rsidP="006B047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</w:pP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　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If you wish to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enroll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in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 the Total Support Service for Overseas Students, please apply for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them together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. (You cannot enroll in 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 xml:space="preserve">only 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the Total Support Service</w:t>
      </w:r>
      <w:r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.</w:t>
      </w:r>
      <w:r w:rsidRPr="00B84374">
        <w:rPr>
          <w:rFonts w:ascii="Times New Roman" w:eastAsiaTheme="majorEastAsia" w:hAnsi="Times New Roman"/>
          <w:color w:val="111111"/>
          <w:spacing w:val="10"/>
          <w:kern w:val="0"/>
          <w:sz w:val="22"/>
          <w:lang w:val="en-US"/>
        </w:rPr>
        <w:t>)</w:t>
      </w:r>
      <w:bookmarkStart w:id="0" w:name="_GoBack"/>
      <w:bookmarkEnd w:id="0"/>
    </w:p>
    <w:sectPr w:rsidR="006B047D" w:rsidRPr="00B84374" w:rsidSect="00453908">
      <w:headerReference w:type="default" r:id="rId7"/>
      <w:footerReference w:type="default" r:id="rId8"/>
      <w:pgSz w:w="11906" w:h="16838" w:code="9"/>
      <w:pgMar w:top="851" w:right="851" w:bottom="567" w:left="851" w:header="720" w:footer="720" w:gutter="0"/>
      <w:pgNumType w:start="1"/>
      <w:cols w:space="720"/>
      <w:noEndnote/>
      <w:docGrid w:type="linesAndChars" w:linePitch="286" w:charSpace="2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15478" w14:textId="77777777" w:rsidR="00536F19" w:rsidRDefault="00536F19">
      <w:r>
        <w:separator/>
      </w:r>
    </w:p>
  </w:endnote>
  <w:endnote w:type="continuationSeparator" w:id="0">
    <w:p w14:paraId="1D334CD3" w14:textId="77777777" w:rsidR="00536F19" w:rsidRDefault="005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19E1" w14:textId="77777777" w:rsidR="00560B5D" w:rsidRDefault="00560B5D">
    <w:pPr>
      <w:autoSpaceDE w:val="0"/>
      <w:autoSpaceDN w:val="0"/>
      <w:rPr>
        <w:rFonts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31CD6" w14:textId="77777777" w:rsidR="00536F19" w:rsidRDefault="00536F19">
      <w:r>
        <w:separator/>
      </w:r>
    </w:p>
  </w:footnote>
  <w:footnote w:type="continuationSeparator" w:id="0">
    <w:p w14:paraId="43CB2194" w14:textId="77777777" w:rsidR="00536F19" w:rsidRDefault="0053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814F2" w14:textId="77777777" w:rsidR="00560B5D" w:rsidRDefault="00560B5D">
    <w:pPr>
      <w:autoSpaceDE w:val="0"/>
      <w:autoSpaceDN w:val="0"/>
      <w:rPr>
        <w:rFonts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9CE"/>
    <w:multiLevelType w:val="hybridMultilevel"/>
    <w:tmpl w:val="C0ECC524"/>
    <w:lvl w:ilvl="0" w:tplc="101EA9CE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D8B343E"/>
    <w:multiLevelType w:val="hybridMultilevel"/>
    <w:tmpl w:val="A3ACA6F6"/>
    <w:lvl w:ilvl="0" w:tplc="02C810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7533B"/>
    <w:multiLevelType w:val="hybridMultilevel"/>
    <w:tmpl w:val="BF6C4826"/>
    <w:lvl w:ilvl="0" w:tplc="05328E90">
      <w:start w:val="1"/>
      <w:numFmt w:val="decimalFullWidth"/>
      <w:lvlText w:val="%1．"/>
      <w:lvlJc w:val="left"/>
      <w:pPr>
        <w:ind w:left="941" w:hanging="720"/>
      </w:pPr>
      <w:rPr>
        <w:rFonts w:hAnsi="CenturyOldst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DA67427"/>
    <w:multiLevelType w:val="hybridMultilevel"/>
    <w:tmpl w:val="9B245CD2"/>
    <w:lvl w:ilvl="0" w:tplc="B81455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D4741B"/>
    <w:multiLevelType w:val="hybridMultilevel"/>
    <w:tmpl w:val="BE484176"/>
    <w:lvl w:ilvl="0" w:tplc="20B292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17535"/>
    <w:multiLevelType w:val="hybridMultilevel"/>
    <w:tmpl w:val="A9F495AE"/>
    <w:lvl w:ilvl="0" w:tplc="E3D27FBA">
      <w:start w:val="1"/>
      <w:numFmt w:val="decimalFullWidth"/>
      <w:lvlText w:val="%1．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77D9034D"/>
    <w:multiLevelType w:val="hybridMultilevel"/>
    <w:tmpl w:val="FF54E776"/>
    <w:lvl w:ilvl="0" w:tplc="0D40BF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28779D"/>
    <w:multiLevelType w:val="multilevel"/>
    <w:tmpl w:val="0EBA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FB"/>
    <w:rsid w:val="00006E12"/>
    <w:rsid w:val="000259BC"/>
    <w:rsid w:val="00025B0C"/>
    <w:rsid w:val="000710FF"/>
    <w:rsid w:val="00071EA3"/>
    <w:rsid w:val="000914D0"/>
    <w:rsid w:val="000948D8"/>
    <w:rsid w:val="00095905"/>
    <w:rsid w:val="000A78FB"/>
    <w:rsid w:val="000B1C61"/>
    <w:rsid w:val="000B5A15"/>
    <w:rsid w:val="000C75AD"/>
    <w:rsid w:val="000D5437"/>
    <w:rsid w:val="000E0EBD"/>
    <w:rsid w:val="000E556D"/>
    <w:rsid w:val="000F54E5"/>
    <w:rsid w:val="000F7D0C"/>
    <w:rsid w:val="00116675"/>
    <w:rsid w:val="00117C78"/>
    <w:rsid w:val="00123134"/>
    <w:rsid w:val="00127EFA"/>
    <w:rsid w:val="00140200"/>
    <w:rsid w:val="001543F2"/>
    <w:rsid w:val="00190DC2"/>
    <w:rsid w:val="00194A2F"/>
    <w:rsid w:val="001975B1"/>
    <w:rsid w:val="001A0D09"/>
    <w:rsid w:val="001A237D"/>
    <w:rsid w:val="001B3753"/>
    <w:rsid w:val="001C1486"/>
    <w:rsid w:val="001C507C"/>
    <w:rsid w:val="001F3B4A"/>
    <w:rsid w:val="001F47A0"/>
    <w:rsid w:val="00223813"/>
    <w:rsid w:val="0023398E"/>
    <w:rsid w:val="00247EAD"/>
    <w:rsid w:val="00254B53"/>
    <w:rsid w:val="002D5D0E"/>
    <w:rsid w:val="002D6454"/>
    <w:rsid w:val="002F322D"/>
    <w:rsid w:val="00327788"/>
    <w:rsid w:val="003352BF"/>
    <w:rsid w:val="00367C44"/>
    <w:rsid w:val="003705FB"/>
    <w:rsid w:val="00373821"/>
    <w:rsid w:val="003A7936"/>
    <w:rsid w:val="003B0C1B"/>
    <w:rsid w:val="003B2744"/>
    <w:rsid w:val="003B5255"/>
    <w:rsid w:val="003C10B9"/>
    <w:rsid w:val="003F179A"/>
    <w:rsid w:val="00410B46"/>
    <w:rsid w:val="00422C05"/>
    <w:rsid w:val="00435CC1"/>
    <w:rsid w:val="0043683A"/>
    <w:rsid w:val="004412A5"/>
    <w:rsid w:val="00446C05"/>
    <w:rsid w:val="00451CC1"/>
    <w:rsid w:val="00453908"/>
    <w:rsid w:val="00470219"/>
    <w:rsid w:val="00490FF8"/>
    <w:rsid w:val="00495D23"/>
    <w:rsid w:val="004A1C11"/>
    <w:rsid w:val="004A51FB"/>
    <w:rsid w:val="004C132E"/>
    <w:rsid w:val="004C19C6"/>
    <w:rsid w:val="004C7733"/>
    <w:rsid w:val="004E74AF"/>
    <w:rsid w:val="004F7BD0"/>
    <w:rsid w:val="004F7DD1"/>
    <w:rsid w:val="0050060A"/>
    <w:rsid w:val="00516B93"/>
    <w:rsid w:val="0053118C"/>
    <w:rsid w:val="00536F19"/>
    <w:rsid w:val="005406D6"/>
    <w:rsid w:val="0054777A"/>
    <w:rsid w:val="00550DEC"/>
    <w:rsid w:val="00560B5D"/>
    <w:rsid w:val="005838CB"/>
    <w:rsid w:val="005866A4"/>
    <w:rsid w:val="0059691C"/>
    <w:rsid w:val="005C24D8"/>
    <w:rsid w:val="005E6772"/>
    <w:rsid w:val="005F2B0E"/>
    <w:rsid w:val="006119D8"/>
    <w:rsid w:val="0063118D"/>
    <w:rsid w:val="00665514"/>
    <w:rsid w:val="00690153"/>
    <w:rsid w:val="0069587C"/>
    <w:rsid w:val="00696601"/>
    <w:rsid w:val="006B047D"/>
    <w:rsid w:val="006B77F8"/>
    <w:rsid w:val="006E5CC4"/>
    <w:rsid w:val="006E72E1"/>
    <w:rsid w:val="00703566"/>
    <w:rsid w:val="0070536C"/>
    <w:rsid w:val="007266D0"/>
    <w:rsid w:val="00733C8A"/>
    <w:rsid w:val="00735300"/>
    <w:rsid w:val="00751880"/>
    <w:rsid w:val="0075748B"/>
    <w:rsid w:val="00772AB4"/>
    <w:rsid w:val="00783D32"/>
    <w:rsid w:val="00784581"/>
    <w:rsid w:val="007C5E48"/>
    <w:rsid w:val="007E19FB"/>
    <w:rsid w:val="007E23F6"/>
    <w:rsid w:val="008078AC"/>
    <w:rsid w:val="00824314"/>
    <w:rsid w:val="00826CDC"/>
    <w:rsid w:val="00826DC5"/>
    <w:rsid w:val="0083315C"/>
    <w:rsid w:val="00866052"/>
    <w:rsid w:val="00880FFD"/>
    <w:rsid w:val="00881D31"/>
    <w:rsid w:val="00882318"/>
    <w:rsid w:val="00882DCC"/>
    <w:rsid w:val="0088638C"/>
    <w:rsid w:val="008948FD"/>
    <w:rsid w:val="008B346C"/>
    <w:rsid w:val="008C6BA6"/>
    <w:rsid w:val="008E074D"/>
    <w:rsid w:val="00907B0D"/>
    <w:rsid w:val="00910C31"/>
    <w:rsid w:val="00932605"/>
    <w:rsid w:val="00937A72"/>
    <w:rsid w:val="009525D4"/>
    <w:rsid w:val="00970B66"/>
    <w:rsid w:val="00971272"/>
    <w:rsid w:val="00974301"/>
    <w:rsid w:val="009831AA"/>
    <w:rsid w:val="0098619D"/>
    <w:rsid w:val="00986BB0"/>
    <w:rsid w:val="00990E3F"/>
    <w:rsid w:val="009B7DEA"/>
    <w:rsid w:val="009C4E0A"/>
    <w:rsid w:val="009C74E9"/>
    <w:rsid w:val="00A32C25"/>
    <w:rsid w:val="00A5125A"/>
    <w:rsid w:val="00A54ED1"/>
    <w:rsid w:val="00A6582D"/>
    <w:rsid w:val="00A70C1C"/>
    <w:rsid w:val="00A8325A"/>
    <w:rsid w:val="00AA0E0E"/>
    <w:rsid w:val="00AA2F7F"/>
    <w:rsid w:val="00AA3FC0"/>
    <w:rsid w:val="00AD0F0A"/>
    <w:rsid w:val="00AD7E7F"/>
    <w:rsid w:val="00AE79C3"/>
    <w:rsid w:val="00AF1271"/>
    <w:rsid w:val="00B00709"/>
    <w:rsid w:val="00B01339"/>
    <w:rsid w:val="00B12AD9"/>
    <w:rsid w:val="00B139DA"/>
    <w:rsid w:val="00B1437F"/>
    <w:rsid w:val="00B22633"/>
    <w:rsid w:val="00B3060F"/>
    <w:rsid w:val="00B55DEF"/>
    <w:rsid w:val="00B60FD9"/>
    <w:rsid w:val="00B7433A"/>
    <w:rsid w:val="00B8715A"/>
    <w:rsid w:val="00B87713"/>
    <w:rsid w:val="00BB2703"/>
    <w:rsid w:val="00C108FB"/>
    <w:rsid w:val="00C2516E"/>
    <w:rsid w:val="00C34C4F"/>
    <w:rsid w:val="00C3505D"/>
    <w:rsid w:val="00C41849"/>
    <w:rsid w:val="00C46A99"/>
    <w:rsid w:val="00C53DFB"/>
    <w:rsid w:val="00C5686B"/>
    <w:rsid w:val="00C64D5F"/>
    <w:rsid w:val="00C97A0A"/>
    <w:rsid w:val="00CB311D"/>
    <w:rsid w:val="00CD32C3"/>
    <w:rsid w:val="00CD4224"/>
    <w:rsid w:val="00CF39EC"/>
    <w:rsid w:val="00D006D8"/>
    <w:rsid w:val="00D052E1"/>
    <w:rsid w:val="00D069FC"/>
    <w:rsid w:val="00D13B01"/>
    <w:rsid w:val="00D14402"/>
    <w:rsid w:val="00D20761"/>
    <w:rsid w:val="00D45FA4"/>
    <w:rsid w:val="00D51D1E"/>
    <w:rsid w:val="00D51F9A"/>
    <w:rsid w:val="00D559FA"/>
    <w:rsid w:val="00D67EE9"/>
    <w:rsid w:val="00DB3023"/>
    <w:rsid w:val="00DB50EF"/>
    <w:rsid w:val="00DB6559"/>
    <w:rsid w:val="00DD19C8"/>
    <w:rsid w:val="00DE7A19"/>
    <w:rsid w:val="00DF3114"/>
    <w:rsid w:val="00E56C8A"/>
    <w:rsid w:val="00E60857"/>
    <w:rsid w:val="00E90834"/>
    <w:rsid w:val="00E97E51"/>
    <w:rsid w:val="00EA524A"/>
    <w:rsid w:val="00EB01DD"/>
    <w:rsid w:val="00ED3B59"/>
    <w:rsid w:val="00ED4395"/>
    <w:rsid w:val="00ED457B"/>
    <w:rsid w:val="00ED67CF"/>
    <w:rsid w:val="00EF19C6"/>
    <w:rsid w:val="00F0016B"/>
    <w:rsid w:val="00F332A6"/>
    <w:rsid w:val="00F410F8"/>
    <w:rsid w:val="00F43135"/>
    <w:rsid w:val="00F51256"/>
    <w:rsid w:val="00F6311A"/>
    <w:rsid w:val="00FA11E7"/>
    <w:rsid w:val="00FA3482"/>
    <w:rsid w:val="00FB4012"/>
    <w:rsid w:val="00FE0785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20506"/>
  <w15:docId w15:val="{BCC8C9B4-AB37-4CDC-B61F-4CF9333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E12"/>
    <w:rPr>
      <w:kern w:val="2"/>
      <w:sz w:val="21"/>
      <w:szCs w:val="22"/>
      <w:lang w:val="en-GB"/>
    </w:rPr>
  </w:style>
  <w:style w:type="paragraph" w:styleId="a5">
    <w:name w:val="footer"/>
    <w:basedOn w:val="a"/>
    <w:link w:val="a6"/>
    <w:uiPriority w:val="99"/>
    <w:unhideWhenUsed/>
    <w:rsid w:val="00006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E12"/>
    <w:rPr>
      <w:kern w:val="2"/>
      <w:sz w:val="21"/>
      <w:szCs w:val="22"/>
      <w:lang w:val="en-GB"/>
    </w:rPr>
  </w:style>
  <w:style w:type="paragraph" w:styleId="a7">
    <w:name w:val="List Paragraph"/>
    <w:basedOn w:val="a"/>
    <w:uiPriority w:val="34"/>
    <w:qFormat/>
    <w:rsid w:val="00907B0D"/>
    <w:pPr>
      <w:ind w:leftChars="400" w:left="840"/>
    </w:pPr>
  </w:style>
  <w:style w:type="character" w:styleId="a8">
    <w:name w:val="Hyperlink"/>
    <w:basedOn w:val="a0"/>
    <w:uiPriority w:val="99"/>
    <w:unhideWhenUsed/>
    <w:rsid w:val="00CF39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39EC"/>
    <w:rPr>
      <w:color w:val="605E5C"/>
      <w:shd w:val="clear" w:color="auto" w:fill="E1DFDD"/>
    </w:rPr>
  </w:style>
  <w:style w:type="paragraph" w:customStyle="1" w:styleId="p">
    <w:name w:val="p"/>
    <w:basedOn w:val="a"/>
    <w:rsid w:val="00B14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customStyle="1" w:styleId="list-txt">
    <w:name w:val="list-txt"/>
    <w:basedOn w:val="a0"/>
    <w:rsid w:val="00B1437F"/>
  </w:style>
  <w:style w:type="paragraph" w:styleId="a9">
    <w:name w:val="Note Heading"/>
    <w:basedOn w:val="a"/>
    <w:next w:val="a"/>
    <w:link w:val="aa"/>
    <w:uiPriority w:val="99"/>
    <w:unhideWhenUsed/>
    <w:rsid w:val="00470219"/>
    <w:pPr>
      <w:jc w:val="center"/>
    </w:pPr>
    <w:rPr>
      <w:rFonts w:asciiTheme="majorEastAsia" w:eastAsiaTheme="majorEastAsia" w:hAnsiTheme="majorEastAsia" w:cs="ＭＳ 明朝"/>
      <w:color w:val="000000"/>
      <w:kern w:val="0"/>
      <w:sz w:val="22"/>
      <w:lang w:val="en-US"/>
    </w:rPr>
  </w:style>
  <w:style w:type="character" w:customStyle="1" w:styleId="aa">
    <w:name w:val="記 (文字)"/>
    <w:basedOn w:val="a0"/>
    <w:link w:val="a9"/>
    <w:uiPriority w:val="99"/>
    <w:rsid w:val="00470219"/>
    <w:rPr>
      <w:rFonts w:asciiTheme="majorEastAsia" w:eastAsiaTheme="majorEastAsia" w:hAnsiTheme="majorEastAsia" w:cs="ＭＳ 明朝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470219"/>
    <w:pPr>
      <w:jc w:val="right"/>
    </w:pPr>
    <w:rPr>
      <w:rFonts w:asciiTheme="majorEastAsia" w:eastAsiaTheme="majorEastAsia" w:hAnsiTheme="majorEastAsia" w:cs="ＭＳ 明朝"/>
      <w:color w:val="000000"/>
      <w:kern w:val="0"/>
      <w:sz w:val="22"/>
      <w:lang w:val="en-US"/>
    </w:rPr>
  </w:style>
  <w:style w:type="character" w:customStyle="1" w:styleId="ac">
    <w:name w:val="結語 (文字)"/>
    <w:basedOn w:val="a0"/>
    <w:link w:val="ab"/>
    <w:uiPriority w:val="99"/>
    <w:rsid w:val="00470219"/>
    <w:rPr>
      <w:rFonts w:asciiTheme="majorEastAsia" w:eastAsiaTheme="majorEastAsia" w:hAnsiTheme="majorEastAsia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 ISED</dc:creator>
  <cp:keywords/>
  <dc:description/>
  <cp:lastModifiedBy>140228KB</cp:lastModifiedBy>
  <cp:revision>4</cp:revision>
  <cp:lastPrinted>2022-12-01T01:04:00Z</cp:lastPrinted>
  <dcterms:created xsi:type="dcterms:W3CDTF">2023-03-03T07:26:00Z</dcterms:created>
  <dcterms:modified xsi:type="dcterms:W3CDTF">2024-05-24T02:14:00Z</dcterms:modified>
</cp:coreProperties>
</file>